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7BB0" w14:textId="5BBD1679" w:rsidR="009F7ACC" w:rsidRPr="00817197" w:rsidRDefault="009D394F" w:rsidP="008171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9D394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9D9B1F" wp14:editId="24408783">
            <wp:simplePos x="0" y="0"/>
            <wp:positionH relativeFrom="column">
              <wp:posOffset>1015365</wp:posOffset>
            </wp:positionH>
            <wp:positionV relativeFrom="paragraph">
              <wp:posOffset>3810</wp:posOffset>
            </wp:positionV>
            <wp:extent cx="3867150" cy="3876675"/>
            <wp:effectExtent l="0" t="0" r="0" b="9525"/>
            <wp:wrapTopAndBottom/>
            <wp:docPr id="1" name="Рисунок 1" descr="C:\Users\a.gorohov\Desktop\Журнал\20_Выпуск_конкурс\Эмблема\Эмблема_конкурс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ohov\Desktop\Журнал\20_Выпуск_конкурс\Эмблема\Эмблема_конкурс_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ACC" w:rsidRPr="008171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International competition </w:t>
      </w:r>
      <w:r w:rsidR="00512A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br/>
      </w:r>
      <w:r w:rsidR="009F7ACC" w:rsidRPr="008171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“The Best </w:t>
      </w:r>
      <w:r w:rsidR="00C30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A</w:t>
      </w:r>
      <w:r w:rsidR="009F7ACC" w:rsidRPr="008171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rticle of </w:t>
      </w:r>
      <w:r w:rsidR="00C30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a</w:t>
      </w:r>
      <w:r w:rsidR="009F7ACC" w:rsidRPr="008171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="00C30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Y</w:t>
      </w:r>
      <w:r w:rsidR="009F7ACC" w:rsidRPr="008171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oung </w:t>
      </w:r>
      <w:r w:rsidR="00C30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P</w:t>
      </w:r>
      <w:r w:rsidR="009F7ACC" w:rsidRPr="008171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olitical </w:t>
      </w:r>
      <w:r w:rsidR="00C30C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S</w:t>
      </w:r>
      <w:r w:rsidR="009F7ACC" w:rsidRPr="008171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cientist – 2021”</w:t>
      </w:r>
    </w:p>
    <w:p w14:paraId="5612040A" w14:textId="40639C8E" w:rsidR="009F7ACC" w:rsidRPr="00512A7C" w:rsidRDefault="009F7ACC" w:rsidP="0081719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512A7C">
        <w:rPr>
          <w:rFonts w:ascii="Times New Roman" w:hAnsi="Times New Roman" w:cs="Times New Roman"/>
          <w:sz w:val="28"/>
          <w:szCs w:val="28"/>
          <w:lang w:val="en-US"/>
        </w:rPr>
        <w:t>Competition Rules</w:t>
      </w:r>
    </w:p>
    <w:bookmarkEnd w:id="0"/>
    <w:p w14:paraId="41272A9B" w14:textId="69A4B7A8" w:rsidR="009F7ACC" w:rsidRPr="00817197" w:rsidRDefault="009F7ACC" w:rsidP="00512A7C">
      <w:pPr>
        <w:pStyle w:val="a3"/>
        <w:ind w:firstLine="709"/>
        <w:jc w:val="both"/>
        <w:rPr>
          <w:sz w:val="28"/>
          <w:szCs w:val="28"/>
          <w:lang w:val="en-US"/>
        </w:rPr>
      </w:pPr>
      <w:r w:rsidRPr="00817197">
        <w:rPr>
          <w:sz w:val="28"/>
          <w:szCs w:val="28"/>
          <w:lang w:val="en-US"/>
        </w:rPr>
        <w:t xml:space="preserve">The editors of the journal </w:t>
      </w:r>
      <w:r w:rsidR="00512A7C">
        <w:rPr>
          <w:i/>
          <w:sz w:val="28"/>
          <w:szCs w:val="28"/>
          <w:lang w:val="en-US"/>
        </w:rPr>
        <w:t>Russian P</w:t>
      </w:r>
      <w:r w:rsidRPr="00512A7C">
        <w:rPr>
          <w:i/>
          <w:sz w:val="28"/>
          <w:szCs w:val="28"/>
          <w:lang w:val="en-US"/>
        </w:rPr>
        <w:t xml:space="preserve">olitical </w:t>
      </w:r>
      <w:r w:rsidR="00512A7C">
        <w:rPr>
          <w:i/>
          <w:sz w:val="28"/>
          <w:szCs w:val="28"/>
          <w:lang w:val="en-US"/>
        </w:rPr>
        <w:t>S</w:t>
      </w:r>
      <w:r w:rsidRPr="00512A7C">
        <w:rPr>
          <w:i/>
          <w:sz w:val="28"/>
          <w:szCs w:val="28"/>
          <w:lang w:val="en-US"/>
        </w:rPr>
        <w:t>cience</w:t>
      </w:r>
      <w:r w:rsidRPr="00817197">
        <w:rPr>
          <w:sz w:val="28"/>
          <w:szCs w:val="28"/>
          <w:lang w:val="en-US"/>
        </w:rPr>
        <w:t xml:space="preserve"> and the Auto</w:t>
      </w:r>
      <w:r w:rsidR="00512A7C">
        <w:rPr>
          <w:sz w:val="28"/>
          <w:szCs w:val="28"/>
          <w:lang w:val="en-US"/>
        </w:rPr>
        <w:t xml:space="preserve">nomous Non-profit Organization </w:t>
      </w:r>
      <w:r w:rsidRPr="00512A7C">
        <w:rPr>
          <w:i/>
          <w:sz w:val="28"/>
          <w:szCs w:val="28"/>
          <w:lang w:val="en-US"/>
        </w:rPr>
        <w:t>Laboratory of Humanitarian Projects</w:t>
      </w:r>
      <w:r w:rsidR="00512A7C">
        <w:rPr>
          <w:i/>
          <w:sz w:val="28"/>
          <w:szCs w:val="28"/>
          <w:lang w:val="en-US"/>
        </w:rPr>
        <w:t xml:space="preserve"> </w:t>
      </w:r>
      <w:r w:rsidRPr="00817197">
        <w:rPr>
          <w:sz w:val="28"/>
          <w:szCs w:val="28"/>
          <w:lang w:val="en-US"/>
        </w:rPr>
        <w:t xml:space="preserve">call for papers to take part in </w:t>
      </w:r>
      <w:r w:rsidR="00762910">
        <w:rPr>
          <w:sz w:val="28"/>
          <w:szCs w:val="28"/>
          <w:lang w:val="en-US"/>
        </w:rPr>
        <w:t>the</w:t>
      </w:r>
      <w:r w:rsidRPr="00817197">
        <w:rPr>
          <w:sz w:val="28"/>
          <w:szCs w:val="28"/>
          <w:lang w:val="en-US"/>
        </w:rPr>
        <w:t xml:space="preserve"> international competition </w:t>
      </w:r>
      <w:r w:rsidRPr="00512A7C">
        <w:rPr>
          <w:b/>
          <w:i/>
          <w:sz w:val="28"/>
          <w:szCs w:val="28"/>
          <w:lang w:val="en-US"/>
        </w:rPr>
        <w:t xml:space="preserve">The </w:t>
      </w:r>
      <w:r w:rsidR="00C30CBA">
        <w:rPr>
          <w:b/>
          <w:i/>
          <w:sz w:val="28"/>
          <w:szCs w:val="28"/>
          <w:lang w:val="en-US"/>
        </w:rPr>
        <w:t>B</w:t>
      </w:r>
      <w:r w:rsidRPr="00512A7C">
        <w:rPr>
          <w:b/>
          <w:i/>
          <w:sz w:val="28"/>
          <w:szCs w:val="28"/>
          <w:lang w:val="en-US"/>
        </w:rPr>
        <w:t xml:space="preserve">est </w:t>
      </w:r>
      <w:r w:rsidR="00C30CBA">
        <w:rPr>
          <w:b/>
          <w:i/>
          <w:sz w:val="28"/>
          <w:szCs w:val="28"/>
          <w:lang w:val="en-US"/>
        </w:rPr>
        <w:t>A</w:t>
      </w:r>
      <w:r w:rsidRPr="00512A7C">
        <w:rPr>
          <w:b/>
          <w:i/>
          <w:sz w:val="28"/>
          <w:szCs w:val="28"/>
          <w:lang w:val="en-US"/>
        </w:rPr>
        <w:t xml:space="preserve">rticle of a </w:t>
      </w:r>
      <w:r w:rsidR="00C30CBA">
        <w:rPr>
          <w:b/>
          <w:i/>
          <w:sz w:val="28"/>
          <w:szCs w:val="28"/>
          <w:lang w:val="en-US"/>
        </w:rPr>
        <w:t>Y</w:t>
      </w:r>
      <w:r w:rsidRPr="00512A7C">
        <w:rPr>
          <w:b/>
          <w:i/>
          <w:sz w:val="28"/>
          <w:szCs w:val="28"/>
          <w:lang w:val="en-US"/>
        </w:rPr>
        <w:t xml:space="preserve">oung </w:t>
      </w:r>
      <w:r w:rsidR="00C30CBA">
        <w:rPr>
          <w:b/>
          <w:i/>
          <w:sz w:val="28"/>
          <w:szCs w:val="28"/>
          <w:lang w:val="en-US"/>
        </w:rPr>
        <w:t>P</w:t>
      </w:r>
      <w:r w:rsidRPr="00512A7C">
        <w:rPr>
          <w:b/>
          <w:i/>
          <w:sz w:val="28"/>
          <w:szCs w:val="28"/>
          <w:lang w:val="en-US"/>
        </w:rPr>
        <w:t xml:space="preserve">olitical </w:t>
      </w:r>
      <w:r w:rsidR="00C30CBA">
        <w:rPr>
          <w:b/>
          <w:i/>
          <w:sz w:val="28"/>
          <w:szCs w:val="28"/>
          <w:lang w:val="en-US"/>
        </w:rPr>
        <w:t>S</w:t>
      </w:r>
      <w:r w:rsidRPr="00512A7C">
        <w:rPr>
          <w:b/>
          <w:i/>
          <w:sz w:val="28"/>
          <w:szCs w:val="28"/>
          <w:lang w:val="en-US"/>
        </w:rPr>
        <w:t>cientist – 2021</w:t>
      </w:r>
      <w:r w:rsidRPr="00817197">
        <w:rPr>
          <w:sz w:val="28"/>
          <w:szCs w:val="28"/>
          <w:lang w:val="en-US"/>
        </w:rPr>
        <w:t xml:space="preserve">. The competition </w:t>
      </w:r>
      <w:proofErr w:type="gramStart"/>
      <w:r w:rsidRPr="00817197">
        <w:rPr>
          <w:sz w:val="28"/>
          <w:szCs w:val="28"/>
          <w:lang w:val="en-US"/>
        </w:rPr>
        <w:t>will be held</w:t>
      </w:r>
      <w:proofErr w:type="gramEnd"/>
      <w:r w:rsidRPr="00817197">
        <w:rPr>
          <w:sz w:val="28"/>
          <w:szCs w:val="28"/>
          <w:lang w:val="en-US"/>
        </w:rPr>
        <w:t xml:space="preserve"> between individual works of young scientists </w:t>
      </w:r>
      <w:r w:rsidR="00762910">
        <w:rPr>
          <w:sz w:val="28"/>
          <w:szCs w:val="28"/>
          <w:lang w:val="en-US"/>
        </w:rPr>
        <w:t xml:space="preserve">or </w:t>
      </w:r>
      <w:r w:rsidR="002A599D">
        <w:rPr>
          <w:sz w:val="28"/>
          <w:szCs w:val="28"/>
          <w:lang w:val="en-US"/>
        </w:rPr>
        <w:t>a group</w:t>
      </w:r>
      <w:r w:rsidR="00762910" w:rsidRPr="00817197">
        <w:rPr>
          <w:sz w:val="28"/>
          <w:szCs w:val="28"/>
          <w:lang w:val="en-US"/>
        </w:rPr>
        <w:t xml:space="preserve"> of authors </w:t>
      </w:r>
      <w:r w:rsidRPr="00817197">
        <w:rPr>
          <w:sz w:val="28"/>
          <w:szCs w:val="28"/>
          <w:lang w:val="en-US"/>
        </w:rPr>
        <w:t xml:space="preserve">who are </w:t>
      </w:r>
      <w:r w:rsidR="00762910">
        <w:rPr>
          <w:sz w:val="28"/>
          <w:szCs w:val="28"/>
          <w:lang w:val="en-US"/>
        </w:rPr>
        <w:t>up to</w:t>
      </w:r>
      <w:r w:rsidRPr="00817197">
        <w:rPr>
          <w:sz w:val="28"/>
          <w:szCs w:val="28"/>
          <w:lang w:val="en-US"/>
        </w:rPr>
        <w:t xml:space="preserve"> 35 years old.</w:t>
      </w:r>
    </w:p>
    <w:p w14:paraId="4879DD16" w14:textId="0E2D30F9" w:rsidR="009F7ACC" w:rsidRPr="00817197" w:rsidRDefault="009F7ACC" w:rsidP="00512A7C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The key requirements to the works are originality and </w:t>
      </w:r>
      <w:r w:rsidR="00A66CE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scientific approach. Papers </w:t>
      </w:r>
      <w:proofErr w:type="gramStart"/>
      <w:r w:rsidRPr="00817197">
        <w:rPr>
          <w:rFonts w:ascii="Times New Roman" w:hAnsi="Times New Roman" w:cs="Times New Roman"/>
          <w:sz w:val="28"/>
          <w:szCs w:val="28"/>
          <w:lang w:val="en-US"/>
        </w:rPr>
        <w:t>should be written</w:t>
      </w:r>
      <w:proofErr w:type="gramEnd"/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on one of the </w:t>
      </w:r>
      <w:r w:rsidR="00512A7C" w:rsidRPr="00512A7C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theme</w:t>
      </w:r>
      <w:r w:rsidR="007629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19AE47F" w14:textId="199D0A01" w:rsidR="009F7ACC" w:rsidRPr="00817197" w:rsidRDefault="009F7ACC" w:rsidP="00512A7C">
      <w:pPr>
        <w:pStyle w:val="a3"/>
        <w:ind w:firstLine="709"/>
        <w:jc w:val="both"/>
        <w:rPr>
          <w:sz w:val="28"/>
          <w:szCs w:val="28"/>
          <w:lang w:val="en-US"/>
        </w:rPr>
      </w:pPr>
      <w:r w:rsidRPr="00817197">
        <w:rPr>
          <w:rStyle w:val="a5"/>
          <w:sz w:val="28"/>
          <w:szCs w:val="28"/>
          <w:lang w:val="en-US"/>
        </w:rPr>
        <w:t xml:space="preserve">Deadline for submissions: </w:t>
      </w:r>
      <w:proofErr w:type="gramStart"/>
      <w:r w:rsidRPr="00817197">
        <w:rPr>
          <w:rStyle w:val="a5"/>
          <w:sz w:val="28"/>
          <w:szCs w:val="28"/>
          <w:lang w:val="en-US"/>
        </w:rPr>
        <w:t>the 1</w:t>
      </w:r>
      <w:r w:rsidR="00A54E4E" w:rsidRPr="00817197">
        <w:rPr>
          <w:rStyle w:val="a5"/>
          <w:sz w:val="28"/>
          <w:szCs w:val="28"/>
          <w:lang w:val="en-US"/>
        </w:rPr>
        <w:t>5</w:t>
      </w:r>
      <w:r w:rsidRPr="00817197">
        <w:rPr>
          <w:rStyle w:val="a5"/>
          <w:sz w:val="28"/>
          <w:szCs w:val="28"/>
          <w:vertAlign w:val="superscript"/>
          <w:lang w:val="en-US"/>
        </w:rPr>
        <w:t>t</w:t>
      </w:r>
      <w:r w:rsidR="00A54E4E" w:rsidRPr="00817197">
        <w:rPr>
          <w:rStyle w:val="a5"/>
          <w:sz w:val="28"/>
          <w:szCs w:val="28"/>
          <w:vertAlign w:val="superscript"/>
          <w:lang w:val="en-US"/>
        </w:rPr>
        <w:t>h</w:t>
      </w:r>
      <w:r w:rsidRPr="00817197">
        <w:rPr>
          <w:rStyle w:val="a5"/>
          <w:sz w:val="28"/>
          <w:szCs w:val="28"/>
          <w:lang w:val="en-US"/>
        </w:rPr>
        <w:t xml:space="preserve"> of </w:t>
      </w:r>
      <w:r w:rsidR="00A54E4E" w:rsidRPr="00817197">
        <w:rPr>
          <w:rStyle w:val="a5"/>
          <w:sz w:val="28"/>
          <w:szCs w:val="28"/>
          <w:lang w:val="en-US"/>
        </w:rPr>
        <w:t>November</w:t>
      </w:r>
      <w:proofErr w:type="gramEnd"/>
      <w:r w:rsidRPr="00817197">
        <w:rPr>
          <w:rStyle w:val="a5"/>
          <w:sz w:val="28"/>
          <w:szCs w:val="28"/>
          <w:lang w:val="en-US"/>
        </w:rPr>
        <w:t xml:space="preserve"> 20</w:t>
      </w:r>
      <w:r w:rsidR="00A54E4E" w:rsidRPr="00817197">
        <w:rPr>
          <w:rStyle w:val="a5"/>
          <w:sz w:val="28"/>
          <w:szCs w:val="28"/>
          <w:lang w:val="en-US"/>
        </w:rPr>
        <w:t>21</w:t>
      </w:r>
      <w:r w:rsidR="00C30CBA" w:rsidRPr="00C30CBA">
        <w:rPr>
          <w:rStyle w:val="a5"/>
          <w:sz w:val="28"/>
          <w:szCs w:val="28"/>
          <w:lang w:val="en-US"/>
        </w:rPr>
        <w:t xml:space="preserve"> </w:t>
      </w:r>
      <w:r w:rsidR="00A54E4E" w:rsidRPr="00817197">
        <w:rPr>
          <w:rStyle w:val="a5"/>
          <w:sz w:val="28"/>
          <w:szCs w:val="28"/>
          <w:lang w:val="en-US"/>
        </w:rPr>
        <w:t>- the 20</w:t>
      </w:r>
      <w:r w:rsidR="00A54E4E" w:rsidRPr="00817197">
        <w:rPr>
          <w:rStyle w:val="a5"/>
          <w:sz w:val="28"/>
          <w:szCs w:val="28"/>
          <w:vertAlign w:val="superscript"/>
          <w:lang w:val="en-US"/>
        </w:rPr>
        <w:t xml:space="preserve">th </w:t>
      </w:r>
      <w:r w:rsidR="00A54E4E" w:rsidRPr="00817197">
        <w:rPr>
          <w:rStyle w:val="a5"/>
          <w:sz w:val="28"/>
          <w:szCs w:val="28"/>
          <w:lang w:val="en-US"/>
        </w:rPr>
        <w:t>of December 2021.</w:t>
      </w:r>
    </w:p>
    <w:p w14:paraId="3E3CBD3F" w14:textId="65A8327B" w:rsidR="009F7ACC" w:rsidRPr="00817197" w:rsidRDefault="009F7ACC" w:rsidP="00512A7C">
      <w:pPr>
        <w:pStyle w:val="a3"/>
        <w:ind w:firstLine="709"/>
        <w:jc w:val="both"/>
        <w:rPr>
          <w:sz w:val="28"/>
          <w:szCs w:val="28"/>
          <w:lang w:val="en-US"/>
        </w:rPr>
      </w:pPr>
      <w:r w:rsidRPr="00817197">
        <w:rPr>
          <w:sz w:val="28"/>
          <w:szCs w:val="28"/>
          <w:lang w:val="en-US"/>
        </w:rPr>
        <w:t xml:space="preserve">Results of the competition will be announced </w:t>
      </w:r>
      <w:proofErr w:type="gramStart"/>
      <w:r w:rsidR="00A54E4E" w:rsidRPr="00817197">
        <w:rPr>
          <w:sz w:val="28"/>
          <w:szCs w:val="28"/>
          <w:lang w:val="en-US"/>
        </w:rPr>
        <w:t>till</w:t>
      </w:r>
      <w:proofErr w:type="gramEnd"/>
      <w:r w:rsidRPr="00817197">
        <w:rPr>
          <w:sz w:val="28"/>
          <w:szCs w:val="28"/>
          <w:lang w:val="en-US"/>
        </w:rPr>
        <w:t xml:space="preserve"> the </w:t>
      </w:r>
      <w:r w:rsidR="00A54E4E" w:rsidRPr="00817197">
        <w:rPr>
          <w:sz w:val="28"/>
          <w:szCs w:val="28"/>
          <w:lang w:val="en-US"/>
        </w:rPr>
        <w:t>2</w:t>
      </w:r>
      <w:r w:rsidRPr="00817197">
        <w:rPr>
          <w:sz w:val="28"/>
          <w:szCs w:val="28"/>
          <w:lang w:val="en-US"/>
        </w:rPr>
        <w:t>5</w:t>
      </w:r>
      <w:r w:rsidRPr="00817197">
        <w:rPr>
          <w:sz w:val="28"/>
          <w:szCs w:val="28"/>
          <w:vertAlign w:val="superscript"/>
          <w:lang w:val="en-US"/>
        </w:rPr>
        <w:t>th</w:t>
      </w:r>
      <w:r w:rsidRPr="00817197">
        <w:rPr>
          <w:sz w:val="28"/>
          <w:szCs w:val="28"/>
          <w:lang w:val="en-US"/>
        </w:rPr>
        <w:t xml:space="preserve"> of </w:t>
      </w:r>
      <w:r w:rsidR="00A54E4E" w:rsidRPr="00817197">
        <w:rPr>
          <w:sz w:val="28"/>
          <w:szCs w:val="28"/>
          <w:lang w:val="en-US"/>
        </w:rPr>
        <w:t>December</w:t>
      </w:r>
      <w:r w:rsidRPr="00817197">
        <w:rPr>
          <w:sz w:val="28"/>
          <w:szCs w:val="28"/>
          <w:lang w:val="en-US"/>
        </w:rPr>
        <w:t xml:space="preserve"> 20</w:t>
      </w:r>
      <w:r w:rsidR="00A54E4E" w:rsidRPr="00817197">
        <w:rPr>
          <w:sz w:val="28"/>
          <w:szCs w:val="28"/>
          <w:lang w:val="en-US"/>
        </w:rPr>
        <w:t>21.</w:t>
      </w:r>
    </w:p>
    <w:p w14:paraId="3B34DCF3" w14:textId="752E1F63" w:rsidR="009F7ACC" w:rsidRPr="00817197" w:rsidRDefault="00512A7C" w:rsidP="00512A7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12A7C">
        <w:rPr>
          <w:sz w:val="28"/>
          <w:szCs w:val="28"/>
          <w:lang w:val="en-US"/>
        </w:rPr>
        <w:t>ompetition</w:t>
      </w:r>
      <w:r w:rsidR="009F7ACC" w:rsidRPr="00817197">
        <w:rPr>
          <w:sz w:val="28"/>
          <w:szCs w:val="28"/>
        </w:rPr>
        <w:t xml:space="preserve"> </w:t>
      </w:r>
      <w:proofErr w:type="spellStart"/>
      <w:r w:rsidR="009F7ACC" w:rsidRPr="00817197">
        <w:rPr>
          <w:sz w:val="28"/>
          <w:szCs w:val="28"/>
        </w:rPr>
        <w:t>themes</w:t>
      </w:r>
      <w:proofErr w:type="spellEnd"/>
      <w:r w:rsidR="009F7ACC" w:rsidRPr="00817197">
        <w:rPr>
          <w:sz w:val="28"/>
          <w:szCs w:val="28"/>
        </w:rPr>
        <w:t>:</w:t>
      </w:r>
    </w:p>
    <w:p w14:paraId="0F270DD0" w14:textId="6C53CFD0" w:rsidR="00A54E4E" w:rsidRPr="00817197" w:rsidRDefault="00A54E4E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3707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Political systems</w:t>
      </w: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.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Main tendencies in the development of political systems in Russia and other countr</w:t>
      </w:r>
      <w:r w:rsidR="00C30CB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es.</w:t>
      </w:r>
    </w:p>
    <w:p w14:paraId="2BF6DE67" w14:textId="1CD86919" w:rsidR="00A54E4E" w:rsidRPr="00817197" w:rsidRDefault="00A54E4E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Regional policy.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47C2B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General features of p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olitical development</w:t>
      </w:r>
      <w:r w:rsidR="004D16DE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Russian regions.</w:t>
      </w:r>
      <w:r w:rsidR="004D16DE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Regional policy in other countries. </w:t>
      </w:r>
      <w:r w:rsidR="00447C2B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Characteristics of political elections in Russian regions and in other countries.</w:t>
      </w:r>
    </w:p>
    <w:p w14:paraId="48A63CBA" w14:textId="66585C4A" w:rsidR="00400E18" w:rsidRPr="00817197" w:rsidRDefault="00A54E4E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Social policy.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Social policy of state actors, charity funds, NGOs aiming at </w:t>
      </w:r>
      <w:r w:rsidR="00400E18" w:rsidRPr="00817197">
        <w:rPr>
          <w:rFonts w:ascii="Times New Roman" w:hAnsi="Times New Roman" w:cs="Times New Roman"/>
          <w:sz w:val="28"/>
          <w:szCs w:val="28"/>
          <w:lang w:val="en-US"/>
        </w:rPr>
        <w:t>representing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civil interests and </w:t>
      </w:r>
      <w:r w:rsidR="00400E18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meeting 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>needs of people.</w:t>
      </w:r>
    </w:p>
    <w:p w14:paraId="7390B1D7" w14:textId="77777777" w:rsidR="00DD5F4F" w:rsidRPr="00817197" w:rsidRDefault="00400E18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Economic policy. </w:t>
      </w:r>
      <w:r w:rsidR="00FF4DE1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Mechanisms of an economy`s growth in Russia and other countries. </w:t>
      </w:r>
      <w:r w:rsidR="00FF4DE1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influence of </w:t>
      </w:r>
      <w:r w:rsidR="00FF4DE1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the U.S.-China trade conflict </w:t>
      </w:r>
      <w:r w:rsidR="00FF4DE1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on the world</w:t>
      </w:r>
      <w:r w:rsidR="00B41875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Russian</w:t>
      </w:r>
      <w:r w:rsidR="00FF4DE1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econom</w:t>
      </w:r>
      <w:r w:rsidR="00DD5F4F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ies</w:t>
      </w:r>
      <w:r w:rsidR="00B41875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409D2E4" w14:textId="5D6D496A" w:rsidR="00B03797" w:rsidRPr="00817197" w:rsidRDefault="00DD5F4F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National Development Goals of</w:t>
      </w:r>
      <w:r w:rsidR="00920C4C"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r w:rsidR="00920C4C"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Russian Federation through 2030.</w:t>
      </w:r>
      <w:r w:rsidR="00B03797"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03797" w:rsidRPr="00817197">
        <w:rPr>
          <w:rFonts w:ascii="Times New Roman" w:hAnsi="Times New Roman" w:cs="Times New Roman"/>
          <w:sz w:val="28"/>
          <w:szCs w:val="28"/>
          <w:lang w:val="en-US"/>
        </w:rPr>
        <w:t>The National Development Goals of the Russian Federation through 2030:</w:t>
      </w:r>
      <w:r w:rsidR="00B03797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perspectives and approaches. The influence of these national goals on socio-economic development, particular regions and foreign affairs of Russia.</w:t>
      </w:r>
    </w:p>
    <w:p w14:paraId="44966BE0" w14:textId="77777777" w:rsidR="00343A8C" w:rsidRPr="00817197" w:rsidRDefault="00343A8C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Civil society and local governance.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Key aspects of the development of civil society and local governance in Russia and in the other countries. </w:t>
      </w:r>
    </w:p>
    <w:p w14:paraId="61352C0C" w14:textId="17312F8A" w:rsidR="00DD5F4F" w:rsidRPr="00817197" w:rsidRDefault="00D337DE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Volunteering in Russia and other countries.  </w:t>
      </w:r>
      <w:proofErr w:type="gramStart"/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</w:t>
      </w:r>
      <w:proofErr w:type="gramEnd"/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youth volunteering movement in Russia. 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6226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Aspects of 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>volunteer organizations, centers, volunteer detachments.</w:t>
      </w:r>
      <w:r w:rsidR="00786226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Specific features of international volunteering as</w:t>
      </w:r>
      <w:r w:rsidR="00004DB4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a social activity.</w:t>
      </w:r>
    </w:p>
    <w:p w14:paraId="605B6DCD" w14:textId="77777777" w:rsidR="00C30CBA" w:rsidRPr="00C30CBA" w:rsidRDefault="00400E18" w:rsidP="00C30CB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04DB4"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New digital era.</w:t>
      </w:r>
      <w:r w:rsidR="00004DB4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impact of digital technologies on international relations, state policy and the development of civil society.</w:t>
      </w:r>
      <w:r w:rsidR="00004DB4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Features of state regulating the digital environment in Russia and other countries.</w:t>
      </w:r>
    </w:p>
    <w:p w14:paraId="73F11031" w14:textId="60D02A85" w:rsidR="00004DB4" w:rsidRPr="00762910" w:rsidRDefault="00004DB4" w:rsidP="0076291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30CB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World order transformation and global administration</w:t>
      </w:r>
      <w:r w:rsidRPr="00C30C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Possible approaches and political technologies of building strong long-oriented constructive relations between Russia and </w:t>
      </w:r>
      <w:r w:rsidR="00C30CBA" w:rsidRPr="00C30C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countries near and </w:t>
      </w:r>
      <w:proofErr w:type="spellStart"/>
      <w:r w:rsidR="00C30CBA" w:rsidRPr="00C30CBA">
        <w:rPr>
          <w:rFonts w:ascii="Times New Roman" w:eastAsia="Times New Roman" w:hAnsi="Times New Roman" w:cs="Times New Roman"/>
          <w:sz w:val="28"/>
          <w:szCs w:val="28"/>
          <w:lang w:val="en-US"/>
        </w:rPr>
        <w:t>far.</w:t>
      </w:r>
      <w:r w:rsidRPr="0076291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spellEnd"/>
      <w:r w:rsidRPr="007629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influence of China, Indian and Russia on the process of formation of a new world order. Role and the meaning of international organizations in modern international relations.</w:t>
      </w:r>
      <w:r w:rsidRPr="00762910">
        <w:rPr>
          <w:rFonts w:ascii="Times New Roman" w:hAnsi="Times New Roman" w:cs="Times New Roman"/>
          <w:sz w:val="28"/>
          <w:szCs w:val="28"/>
          <w:lang w:val="en-US"/>
        </w:rPr>
        <w:t xml:space="preserve"> The Challenges to State Sovereignty and independence in political decision-making of countries.</w:t>
      </w:r>
    </w:p>
    <w:p w14:paraId="0F7E02A5" w14:textId="490CD99F" w:rsidR="005231D2" w:rsidRPr="00817197" w:rsidRDefault="005231D2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CE7CDE"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>ntegration processes and institutions.</w:t>
      </w:r>
      <w:r w:rsidR="00CE7CDE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Problems and prospects of integration processes in the expanses of Eurasia. Features of the development of the Eurasian Economic Union and the European Union.</w:t>
      </w:r>
    </w:p>
    <w:p w14:paraId="0963F8B1" w14:textId="075FC85B" w:rsidR="005231D2" w:rsidRPr="00817197" w:rsidRDefault="005231D2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 history of social-political social and political theories.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Research on the history of socio-political thought and political philosophy.</w:t>
      </w:r>
    </w:p>
    <w:p w14:paraId="4579E82F" w14:textId="77777777" w:rsidR="00151C97" w:rsidRPr="00817197" w:rsidRDefault="00151C97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Theory, History and Philosophy of politics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Modern problems of the following political spheres. </w:t>
      </w:r>
    </w:p>
    <w:p w14:paraId="0D1FC602" w14:textId="01143DC5" w:rsidR="00151C97" w:rsidRPr="00817197" w:rsidRDefault="00151C97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Political conflict studies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Approaches and ways of implementing political dialogue between conflicting parties in </w:t>
      </w:r>
      <w:r w:rsidR="00762910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modern world. </w:t>
      </w:r>
    </w:p>
    <w:p w14:paraId="40AF820C" w14:textId="77777777" w:rsidR="00151C97" w:rsidRPr="00817197" w:rsidRDefault="00151C97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Political psychology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Key aspects of interaction between the subjects of politics according to the political-psychologist approach. </w:t>
      </w:r>
    </w:p>
    <w:p w14:paraId="50B8D165" w14:textId="6893094F" w:rsidR="00151C97" w:rsidRPr="00817197" w:rsidRDefault="00151C97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Environmental policy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Ecological conflicts in modern politics: why do they occur and how to resolve them. </w:t>
      </w:r>
      <w:r w:rsidR="00EE114F" w:rsidRPr="00817197">
        <w:rPr>
          <w:rFonts w:ascii="Times New Roman" w:hAnsi="Times New Roman" w:cs="Times New Roman"/>
          <w:sz w:val="28"/>
          <w:szCs w:val="28"/>
          <w:lang w:val="en-US"/>
        </w:rPr>
        <w:t>The use of "green technologies" to solve environmental problems: economic, legal, social, cultural and political aspects</w:t>
      </w:r>
    </w:p>
    <w:p w14:paraId="65716D63" w14:textId="6F6E5B53" w:rsidR="005231D2" w:rsidRPr="00817197" w:rsidRDefault="00EE114F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Non-commercial organizations and diplomacy. 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Diplomacy of non-commercial organizations: main features and perspectives. </w:t>
      </w:r>
      <w:proofErr w:type="spellStart"/>
      <w:r w:rsidRPr="00817197">
        <w:rPr>
          <w:rFonts w:ascii="Times New Roman" w:hAnsi="Times New Roman" w:cs="Times New Roman"/>
          <w:sz w:val="28"/>
          <w:szCs w:val="28"/>
        </w:rPr>
        <w:t>Scien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81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197">
        <w:rPr>
          <w:rFonts w:ascii="Times New Roman" w:hAnsi="Times New Roman" w:cs="Times New Roman"/>
          <w:sz w:val="28"/>
          <w:szCs w:val="28"/>
        </w:rPr>
        <w:t>diplomacy</w:t>
      </w:r>
      <w:proofErr w:type="spellEnd"/>
      <w:r w:rsidRPr="008171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7197">
        <w:rPr>
          <w:rFonts w:ascii="Times New Roman" w:hAnsi="Times New Roman" w:cs="Times New Roman"/>
          <w:sz w:val="28"/>
          <w:szCs w:val="28"/>
        </w:rPr>
        <w:t>initiatives</w:t>
      </w:r>
      <w:proofErr w:type="spellEnd"/>
      <w:r w:rsidRPr="00817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197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817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197">
        <w:rPr>
          <w:rFonts w:ascii="Times New Roman" w:hAnsi="Times New Roman" w:cs="Times New Roman"/>
          <w:sz w:val="28"/>
          <w:szCs w:val="28"/>
        </w:rPr>
        <w:t>organizations</w:t>
      </w:r>
      <w:proofErr w:type="spellEnd"/>
      <w:r w:rsidRPr="0081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19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17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197">
        <w:rPr>
          <w:rFonts w:ascii="Times New Roman" w:hAnsi="Times New Roman" w:cs="Times New Roman"/>
          <w:sz w:val="28"/>
          <w:szCs w:val="28"/>
        </w:rPr>
        <w:t>networks</w:t>
      </w:r>
      <w:proofErr w:type="spellEnd"/>
      <w:r w:rsidRPr="00817197">
        <w:rPr>
          <w:rFonts w:ascii="Times New Roman" w:hAnsi="Times New Roman" w:cs="Times New Roman"/>
          <w:sz w:val="28"/>
          <w:szCs w:val="28"/>
        </w:rPr>
        <w:t>.</w:t>
      </w:r>
    </w:p>
    <w:p w14:paraId="146DA715" w14:textId="77777777" w:rsidR="00EE114F" w:rsidRPr="00817197" w:rsidRDefault="00EE114F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Sports and politics. 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Reasons and consequences of politicization of sport achievements. </w:t>
      </w:r>
    </w:p>
    <w:p w14:paraId="2E9452B9" w14:textId="03D165DF" w:rsidR="00EE114F" w:rsidRPr="00817197" w:rsidRDefault="00EE114F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Political theology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1D2AD5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Studies on relations between religions and politics,</w:t>
      </w:r>
      <w:r w:rsidR="001D2AD5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the correlation of theological and political concepts.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D2AD5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The Secular and Post-Secular.</w:t>
      </w:r>
    </w:p>
    <w:p w14:paraId="77B2784F" w14:textId="055ABC2C" w:rsidR="00EE114F" w:rsidRPr="00817197" w:rsidRDefault="001D2AD5" w:rsidP="00512A7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Social, political and economic consequences of the COVID-19 pandemic.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The experience of Russia and other countries in solving political and socio-economic problems that arose during the pandemic.</w:t>
      </w:r>
      <w:r w:rsidR="001F2B2A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The role of states and international organizations in overcoming the consequences caused by the COVID-19 pandemic.</w:t>
      </w:r>
    </w:p>
    <w:p w14:paraId="30C1AD06" w14:textId="77777777" w:rsidR="00EE114F" w:rsidRPr="00817197" w:rsidRDefault="00EE114F" w:rsidP="00512A7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87DFCEA" w14:textId="2DF13179" w:rsidR="001F2B2A" w:rsidRPr="00817197" w:rsidRDefault="001F2B2A" w:rsidP="00512A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>We accept only one paper from one participant.</w:t>
      </w:r>
    </w:p>
    <w:p w14:paraId="0D6EB6CE" w14:textId="00926891" w:rsidR="001F2B2A" w:rsidRPr="00817197" w:rsidRDefault="001F2B2A" w:rsidP="00512A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Papers must be unpublished. </w:t>
      </w: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best papers to win the competition </w:t>
      </w:r>
      <w:r w:rsidRPr="00512A7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r w:rsidR="00C30CB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</w:t>
      </w:r>
      <w:r w:rsidRPr="00512A7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est </w:t>
      </w:r>
      <w:r w:rsidR="00C30CB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</w:t>
      </w:r>
      <w:r w:rsidRPr="00512A7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rticle of a </w:t>
      </w:r>
      <w:r w:rsidR="00C30CB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</w:t>
      </w:r>
      <w:r w:rsidRPr="00512A7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oung </w:t>
      </w:r>
      <w:r w:rsidR="00C30CB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Pr="00512A7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olitical </w:t>
      </w:r>
      <w:r w:rsidR="00C30CB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512A7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cientist – 2021</w:t>
      </w: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>will be published</w:t>
      </w:r>
      <w:proofErr w:type="gramEnd"/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 the next </w:t>
      </w:r>
      <w:r w:rsidR="00512A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edition of the journal </w:t>
      </w:r>
      <w:r w:rsidRP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Russian </w:t>
      </w:r>
      <w:r w:rsidR="00512A7C" w:rsidRP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olitical </w:t>
      </w:r>
      <w:r w:rsidR="00512A7C" w:rsidRP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cience</w:t>
      </w: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745C8395" w14:textId="295B249D" w:rsidR="001F2B2A" w:rsidRPr="001F2B2A" w:rsidRDefault="001F2B2A" w:rsidP="00512A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Papers from Russian scientists </w:t>
      </w:r>
      <w:proofErr w:type="gramStart"/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>are accepted</w:t>
      </w:r>
      <w:proofErr w:type="gramEnd"/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910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Russian language.</w:t>
      </w:r>
    </w:p>
    <w:p w14:paraId="1C30DE85" w14:textId="77777777" w:rsidR="001F2B2A" w:rsidRPr="001F2B2A" w:rsidRDefault="001F2B2A" w:rsidP="00512A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Papers from international participants </w:t>
      </w:r>
      <w:proofErr w:type="gramStart"/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>can be accepted</w:t>
      </w:r>
      <w:proofErr w:type="gramEnd"/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either in Russian or in English.</w:t>
      </w:r>
    </w:p>
    <w:p w14:paraId="7B689FA0" w14:textId="77777777" w:rsidR="001F2B2A" w:rsidRPr="001F2B2A" w:rsidRDefault="001F2B2A" w:rsidP="00512A7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2B2A">
        <w:rPr>
          <w:rFonts w:ascii="Times New Roman" w:eastAsia="Times New Roman" w:hAnsi="Times New Roman" w:cs="Times New Roman"/>
          <w:sz w:val="28"/>
          <w:szCs w:val="28"/>
        </w:rPr>
        <w:t>Winners</w:t>
      </w:r>
      <w:proofErr w:type="spellEnd"/>
      <w:r w:rsidRPr="001F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B2A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001F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2B2A">
        <w:rPr>
          <w:rFonts w:ascii="Times New Roman" w:eastAsia="Times New Roman" w:hAnsi="Times New Roman" w:cs="Times New Roman"/>
          <w:sz w:val="28"/>
          <w:szCs w:val="28"/>
        </w:rPr>
        <w:t>receive</w:t>
      </w:r>
      <w:proofErr w:type="spellEnd"/>
      <w:r w:rsidRPr="001F2B2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EA4932" w14:textId="6C237CFE" w:rsidR="005344A5" w:rsidRPr="00817197" w:rsidRDefault="00762910" w:rsidP="00512A7C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5344A5"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right to publish their paper in the next edition of the journal </w:t>
      </w:r>
      <w:r w:rsidR="005344A5" w:rsidRP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Russian </w:t>
      </w:r>
      <w:r w:rsid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="005344A5" w:rsidRP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olitical </w:t>
      </w:r>
      <w:r w:rsid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5344A5" w:rsidRPr="00512A7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cience</w:t>
      </w:r>
      <w:r w:rsidR="005344A5"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0EBD2D9" w14:textId="29BB60F7" w:rsidR="005344A5" w:rsidRPr="00817197" w:rsidRDefault="00762910" w:rsidP="00512A7C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e</w:t>
      </w:r>
      <w:r w:rsidR="001F2B2A"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>lectronic and printed official certificate (diploma) from the journal.</w:t>
      </w:r>
    </w:p>
    <w:p w14:paraId="073AC67F" w14:textId="678D7A28" w:rsidR="005344A5" w:rsidRPr="00817197" w:rsidRDefault="005344A5" w:rsidP="00512A7C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In order to support young political scientists and form a long–term research support system, the </w:t>
      </w:r>
      <w:r w:rsidR="00987E16" w:rsidRPr="00817197">
        <w:rPr>
          <w:rFonts w:ascii="Times New Roman" w:hAnsi="Times New Roman" w:cs="Times New Roman"/>
          <w:sz w:val="28"/>
          <w:szCs w:val="28"/>
          <w:lang w:val="en-US"/>
        </w:rPr>
        <w:t>spo</w:t>
      </w:r>
      <w:r w:rsidR="008171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87E16" w:rsidRPr="00817197">
        <w:rPr>
          <w:rFonts w:ascii="Times New Roman" w:hAnsi="Times New Roman" w:cs="Times New Roman"/>
          <w:sz w:val="28"/>
          <w:szCs w:val="28"/>
          <w:lang w:val="en-US"/>
        </w:rPr>
        <w:t>sors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will award the winners of the competition leading Russian companies` stocks that </w:t>
      </w:r>
      <w:proofErr w:type="gramStart"/>
      <w:r w:rsidRPr="00817197">
        <w:rPr>
          <w:rFonts w:ascii="Times New Roman" w:hAnsi="Times New Roman" w:cs="Times New Roman"/>
          <w:sz w:val="28"/>
          <w:szCs w:val="28"/>
          <w:lang w:val="en-US"/>
        </w:rPr>
        <w:t>are admitted</w:t>
      </w:r>
      <w:proofErr w:type="gramEnd"/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to trading on the Moscow Stock Exchange. The procedure and conditions for the transfer of shares to the winners, as well as the number of shares transferred, </w:t>
      </w:r>
      <w:proofErr w:type="gramStart"/>
      <w:r w:rsidRPr="00817197">
        <w:rPr>
          <w:rFonts w:ascii="Times New Roman" w:hAnsi="Times New Roman" w:cs="Times New Roman"/>
          <w:sz w:val="28"/>
          <w:szCs w:val="28"/>
          <w:lang w:val="en-US"/>
        </w:rPr>
        <w:t>will be stipulated</w:t>
      </w:r>
      <w:proofErr w:type="gramEnd"/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in the contract between the </w:t>
      </w:r>
      <w:r w:rsidR="00987E16" w:rsidRPr="00817197">
        <w:rPr>
          <w:rFonts w:ascii="Times New Roman" w:hAnsi="Times New Roman" w:cs="Times New Roman"/>
          <w:sz w:val="28"/>
          <w:szCs w:val="28"/>
          <w:lang w:val="en-US"/>
        </w:rPr>
        <w:t>spon</w:t>
      </w:r>
      <w:r w:rsidR="0081719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87E16" w:rsidRPr="00817197">
        <w:rPr>
          <w:rFonts w:ascii="Times New Roman" w:hAnsi="Times New Roman" w:cs="Times New Roman"/>
          <w:sz w:val="28"/>
          <w:szCs w:val="28"/>
          <w:lang w:val="en-US"/>
        </w:rPr>
        <w:t>rs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and the winners.</w:t>
      </w:r>
    </w:p>
    <w:p w14:paraId="7833A404" w14:textId="713418FE" w:rsidR="005344A5" w:rsidRPr="00817197" w:rsidRDefault="005344A5" w:rsidP="00512A7C">
      <w:pPr>
        <w:spacing w:before="100" w:beforeAutospacing="1" w:after="100" w:afterAutospacing="1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take part in the competition please </w:t>
      </w: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>send your paper (formatted according to the requirements</w:t>
      </w:r>
      <w:proofErr w:type="gramStart"/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fulfill the </w:t>
      </w: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application (please, follow the link: </w:t>
      </w:r>
      <w:hyperlink r:id="rId6" w:history="1">
        <w:r w:rsidRPr="008171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https://rupolitology.ru/wpcontent/themes/cactus/konkurs/2021/doc.docx</w:t>
        </w:r>
      </w:hyperlink>
      <w:r w:rsidRPr="00817197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2B2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)</w:t>
      </w:r>
      <w:r w:rsidR="008B4528" w:rsidRPr="0081719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 your personal info (including your photo) (please, follow the link </w:t>
      </w:r>
      <w:r w:rsidR="008B4528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="00987E16" w:rsidRPr="008171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https://rupolitology.ru/konkurs-2021/</w:t>
        </w:r>
      </w:hyperlink>
      <w:r w:rsidR="00987E16" w:rsidRPr="00817197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25DAE389" w14:textId="1434AEC9" w:rsidR="001F2B2A" w:rsidRPr="00817197" w:rsidRDefault="00987E16" w:rsidP="00512A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The article, your personal info, photo and application form </w:t>
      </w:r>
      <w:proofErr w:type="gramStart"/>
      <w:r w:rsidRPr="00817197">
        <w:rPr>
          <w:rFonts w:ascii="Times New Roman" w:hAnsi="Times New Roman" w:cs="Times New Roman"/>
          <w:sz w:val="28"/>
          <w:szCs w:val="28"/>
          <w:lang w:val="en-US"/>
        </w:rPr>
        <w:t>are sent</w:t>
      </w:r>
      <w:proofErr w:type="gramEnd"/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to the editorial office via </w:t>
      </w:r>
      <w:r w:rsidR="007F0C1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form (</w:t>
      </w:r>
      <w:hyperlink r:id="rId8" w:history="1">
        <w:r w:rsidRPr="008171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https://rupolitology.ru/konkurs-2021/</w:t>
        </w:r>
      </w:hyperlink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14:paraId="152CE340" w14:textId="55309CC7" w:rsidR="001F2B2A" w:rsidRPr="00817197" w:rsidRDefault="00987E16" w:rsidP="00512A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17197">
        <w:rPr>
          <w:rFonts w:ascii="Times New Roman" w:hAnsi="Times New Roman" w:cs="Times New Roman"/>
          <w:sz w:val="28"/>
          <w:szCs w:val="28"/>
          <w:lang w:val="en-US"/>
        </w:rPr>
        <w:t>All papers will be estimated by the members of a special commission for the competition</w:t>
      </w:r>
      <w:proofErr w:type="gramEnd"/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. The commission consists of the members of </w:t>
      </w:r>
      <w:r w:rsidR="0076291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edition office and specialists of the journal. All resolutions of the commission </w:t>
      </w:r>
      <w:proofErr w:type="gramStart"/>
      <w:r w:rsidRPr="00817197">
        <w:rPr>
          <w:rFonts w:ascii="Times New Roman" w:hAnsi="Times New Roman" w:cs="Times New Roman"/>
          <w:sz w:val="28"/>
          <w:szCs w:val="28"/>
          <w:lang w:val="en-US"/>
        </w:rPr>
        <w:t>could not be publically published or distributed between the participants</w:t>
      </w:r>
      <w:proofErr w:type="gramEnd"/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. The decisions </w:t>
      </w:r>
      <w:proofErr w:type="gramStart"/>
      <w:r w:rsidRPr="00817197">
        <w:rPr>
          <w:rFonts w:ascii="Times New Roman" w:hAnsi="Times New Roman" w:cs="Times New Roman"/>
          <w:sz w:val="28"/>
          <w:szCs w:val="28"/>
          <w:lang w:val="en-US"/>
        </w:rPr>
        <w:t>could not be discussed</w:t>
      </w:r>
      <w:proofErr w:type="gramEnd"/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with the participants. The commission is free, unconstrained and substantive. Appeals to the decision of the commission are not accepted.</w:t>
      </w:r>
    </w:p>
    <w:p w14:paraId="63887D6E" w14:textId="368608AB" w:rsidR="001F2B2A" w:rsidRPr="00817197" w:rsidRDefault="00987E16" w:rsidP="00512A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On the following link, you can find a template and all the requirements to the papers:  </w:t>
      </w:r>
      <w:hyperlink r:id="rId9" w:history="1">
        <w:r w:rsidRPr="008171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https://rupolitology.ru/wp-content/themes/cactus/konkurs/doc_2.doc</w:t>
        </w:r>
      </w:hyperlink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14:paraId="4F07488F" w14:textId="159F6F17" w:rsidR="00987E16" w:rsidRPr="00817197" w:rsidRDefault="00A66CE0" w:rsidP="00512A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Organisers</w:t>
      </w:r>
      <w:proofErr w:type="spellEnd"/>
      <w:r w:rsidR="00987E16" w:rsidRPr="00817197">
        <w:rPr>
          <w:rStyle w:val="a5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87E16" w:rsidRPr="00817197"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="00512A7C">
        <w:rPr>
          <w:rFonts w:ascii="Times New Roman" w:hAnsi="Times New Roman" w:cs="Times New Roman"/>
          <w:sz w:val="28"/>
          <w:szCs w:val="28"/>
          <w:lang w:val="en-US"/>
        </w:rPr>
        <w:t xml:space="preserve">ditors of the journal </w:t>
      </w:r>
      <w:r w:rsidR="00512A7C" w:rsidRPr="00512A7C">
        <w:rPr>
          <w:rFonts w:ascii="Times New Roman" w:hAnsi="Times New Roman" w:cs="Times New Roman"/>
          <w:b/>
          <w:i/>
          <w:sz w:val="28"/>
          <w:szCs w:val="28"/>
          <w:lang w:val="en-US"/>
        </w:rPr>
        <w:t>Russian P</w:t>
      </w:r>
      <w:r w:rsidR="00987E16" w:rsidRPr="00512A7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olitical </w:t>
      </w:r>
      <w:r w:rsidR="00512A7C" w:rsidRPr="00512A7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="00987E16" w:rsidRPr="00512A7C">
        <w:rPr>
          <w:rFonts w:ascii="Times New Roman" w:hAnsi="Times New Roman" w:cs="Times New Roman"/>
          <w:b/>
          <w:i/>
          <w:sz w:val="28"/>
          <w:szCs w:val="28"/>
          <w:lang w:val="en-US"/>
        </w:rPr>
        <w:t>cience</w:t>
      </w:r>
      <w:r w:rsidR="00987E16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and autonomous non-commercial organization </w:t>
      </w:r>
      <w:r w:rsidR="00987E16" w:rsidRPr="00512A7C">
        <w:rPr>
          <w:rFonts w:ascii="Times New Roman" w:hAnsi="Times New Roman" w:cs="Times New Roman"/>
          <w:b/>
          <w:i/>
          <w:sz w:val="28"/>
          <w:szCs w:val="28"/>
          <w:lang w:val="en-US"/>
        </w:rPr>
        <w:t>Laboratory of humanitarian projects</w:t>
      </w:r>
      <w:r w:rsidR="00987E16" w:rsidRPr="008171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51EC4A" w14:textId="31E67C7F" w:rsidR="00987E16" w:rsidRPr="00817197" w:rsidRDefault="00987E16" w:rsidP="00512A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The organizers can form an association of partner organizations that share the goals of the competition </w:t>
      </w:r>
      <w:r w:rsidR="00817197" w:rsidRPr="00817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>n order to implement the competition</w:t>
      </w:r>
      <w:r w:rsidR="00817197" w:rsidRPr="008171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242D120" w14:textId="6B26D12C" w:rsidR="00817197" w:rsidRPr="00817197" w:rsidRDefault="00817197" w:rsidP="00512A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Contact the editorial board: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8171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studes@yandex.ru</w:t>
        </w:r>
      </w:hyperlink>
    </w:p>
    <w:p w14:paraId="3D4FF3B1" w14:textId="73C1134B" w:rsidR="00817197" w:rsidRPr="00817197" w:rsidRDefault="00762910" w:rsidP="00512A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The w</w:t>
      </w:r>
      <w:r w:rsidR="00817197"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ebsite of the journal </w:t>
      </w:r>
      <w:r w:rsidR="00817197" w:rsidRPr="00512A7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Russian Political Science</w:t>
      </w:r>
      <w:r w:rsidR="00817197"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817197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817197" w:rsidRPr="0081719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http://rupolitology.ru/</w:t>
        </w:r>
      </w:hyperlink>
      <w:r w:rsidR="00817197"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28EA413" w14:textId="54DF8955" w:rsidR="001F2B2A" w:rsidRPr="00512A7C" w:rsidRDefault="00817197" w:rsidP="00512A7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197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official page of the contest on the Internet:</w:t>
      </w:r>
      <w:r w:rsidRPr="008171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562BC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https://rupolitology.ru/konkurs-2021/</w:t>
        </w:r>
      </w:hyperlink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F2B2A" w:rsidRPr="0051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6E0"/>
    <w:multiLevelType w:val="hybridMultilevel"/>
    <w:tmpl w:val="6BE6DD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A61"/>
    <w:multiLevelType w:val="hybridMultilevel"/>
    <w:tmpl w:val="61A4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B76"/>
    <w:multiLevelType w:val="hybridMultilevel"/>
    <w:tmpl w:val="62E6A926"/>
    <w:lvl w:ilvl="0" w:tplc="A14445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EC4"/>
    <w:multiLevelType w:val="hybridMultilevel"/>
    <w:tmpl w:val="E242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25E"/>
    <w:multiLevelType w:val="hybridMultilevel"/>
    <w:tmpl w:val="E242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88A"/>
    <w:multiLevelType w:val="hybridMultilevel"/>
    <w:tmpl w:val="D13454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E41C5"/>
    <w:multiLevelType w:val="multilevel"/>
    <w:tmpl w:val="C8D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C"/>
    <w:rsid w:val="00004DB4"/>
    <w:rsid w:val="00137071"/>
    <w:rsid w:val="00151C97"/>
    <w:rsid w:val="001D2AD5"/>
    <w:rsid w:val="001F2B2A"/>
    <w:rsid w:val="002A599D"/>
    <w:rsid w:val="00343A8C"/>
    <w:rsid w:val="00400E18"/>
    <w:rsid w:val="00447C2B"/>
    <w:rsid w:val="004D16DE"/>
    <w:rsid w:val="004E08A8"/>
    <w:rsid w:val="00503F23"/>
    <w:rsid w:val="00512A7C"/>
    <w:rsid w:val="005231D2"/>
    <w:rsid w:val="005344A5"/>
    <w:rsid w:val="00762910"/>
    <w:rsid w:val="00786226"/>
    <w:rsid w:val="007F0C15"/>
    <w:rsid w:val="00817197"/>
    <w:rsid w:val="008B4528"/>
    <w:rsid w:val="00920C4C"/>
    <w:rsid w:val="00987E16"/>
    <w:rsid w:val="009D394F"/>
    <w:rsid w:val="009F7ACC"/>
    <w:rsid w:val="00A54E4E"/>
    <w:rsid w:val="00A66CE0"/>
    <w:rsid w:val="00B03797"/>
    <w:rsid w:val="00B41875"/>
    <w:rsid w:val="00B525C8"/>
    <w:rsid w:val="00C30CBA"/>
    <w:rsid w:val="00CE7CDE"/>
    <w:rsid w:val="00D337DE"/>
    <w:rsid w:val="00DD5F4F"/>
    <w:rsid w:val="00E61AAD"/>
    <w:rsid w:val="00EE114F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FB31"/>
  <w15:chartTrackingRefBased/>
  <w15:docId w15:val="{A73DDFDF-F10B-4FDA-BFFE-BFC82185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F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9F7ACC"/>
  </w:style>
  <w:style w:type="paragraph" w:styleId="a3">
    <w:name w:val="Normal (Web)"/>
    <w:basedOn w:val="a"/>
    <w:uiPriority w:val="99"/>
    <w:semiHidden/>
    <w:unhideWhenUsed/>
    <w:rsid w:val="009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F7ACC"/>
    <w:rPr>
      <w:i/>
      <w:iCs/>
    </w:rPr>
  </w:style>
  <w:style w:type="character" w:styleId="a5">
    <w:name w:val="Strong"/>
    <w:basedOn w:val="a0"/>
    <w:uiPriority w:val="22"/>
    <w:qFormat/>
    <w:rsid w:val="009F7ACC"/>
    <w:rPr>
      <w:b/>
      <w:bCs/>
    </w:rPr>
  </w:style>
  <w:style w:type="paragraph" w:styleId="a6">
    <w:name w:val="List Paragraph"/>
    <w:basedOn w:val="a"/>
    <w:uiPriority w:val="34"/>
    <w:qFormat/>
    <w:rsid w:val="00A54E4E"/>
    <w:pPr>
      <w:ind w:left="720"/>
      <w:contextualSpacing/>
    </w:pPr>
  </w:style>
  <w:style w:type="character" w:customStyle="1" w:styleId="hgkelc">
    <w:name w:val="hgkelc"/>
    <w:basedOn w:val="a0"/>
    <w:rsid w:val="005231D2"/>
  </w:style>
  <w:style w:type="character" w:styleId="a7">
    <w:name w:val="Hyperlink"/>
    <w:basedOn w:val="a0"/>
    <w:uiPriority w:val="99"/>
    <w:unhideWhenUsed/>
    <w:rsid w:val="001F2B2A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politology.ru/konkurs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politology.ru/konkurs-2021/" TargetMode="External"/><Relationship Id="rId12" Type="http://schemas.openxmlformats.org/officeDocument/2006/relationships/hyperlink" Target="https://rupolitology.ru/konkurs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politology.ru/wpcontent/themes/cactus/konkurs/2021/doc.docx" TargetMode="External"/><Relationship Id="rId11" Type="http://schemas.openxmlformats.org/officeDocument/2006/relationships/hyperlink" Target="http://rupolitology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tude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politology.ru/wp-content/themes/cactus/konkurs/doc_2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Горохов Андрей Анатольевич</cp:lastModifiedBy>
  <cp:revision>6</cp:revision>
  <dcterms:created xsi:type="dcterms:W3CDTF">2021-11-24T19:24:00Z</dcterms:created>
  <dcterms:modified xsi:type="dcterms:W3CDTF">2021-11-26T09:44:00Z</dcterms:modified>
</cp:coreProperties>
</file>